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382C3">
      <w:pPr>
        <w:adjustRightInd w:val="0"/>
        <w:snapToGrid w:val="0"/>
        <w:spacing w:line="240" w:lineRule="auto"/>
        <w:rPr>
          <w:rFonts w:hint="eastAsia" w:ascii="微软雅黑" w:hAnsi="微软雅黑" w:eastAsia="微软雅黑" w:cs="宋体"/>
          <w:b/>
          <w:kern w:val="0"/>
          <w:szCs w:val="21"/>
          <w:highlight w:val="none"/>
        </w:rPr>
      </w:pPr>
      <w:r>
        <w:rPr>
          <w:rFonts w:hint="eastAsia" w:ascii="微软雅黑" w:hAnsi="微软雅黑" w:eastAsia="微软雅黑" w:cs="宋体"/>
          <w:b/>
          <w:kern w:val="0"/>
          <w:szCs w:val="21"/>
          <w:highlight w:val="none"/>
        </w:rPr>
        <w:t>附</w:t>
      </w:r>
      <w:r>
        <w:rPr>
          <w:rFonts w:hint="eastAsia" w:ascii="微软雅黑" w:hAnsi="微软雅黑" w:eastAsia="微软雅黑" w:cs="宋体"/>
          <w:b/>
          <w:kern w:val="0"/>
          <w:szCs w:val="21"/>
          <w:highlight w:val="none"/>
          <w:lang w:val="en-US" w:eastAsia="zh-CN"/>
        </w:rPr>
        <w:t>件</w:t>
      </w:r>
      <w:r>
        <w:rPr>
          <w:rFonts w:hint="default" w:ascii="微软雅黑" w:hAnsi="微软雅黑" w:eastAsia="微软雅黑" w:cs="宋体"/>
          <w:b/>
          <w:kern w:val="0"/>
          <w:szCs w:val="21"/>
          <w:highlight w:val="none"/>
          <w:lang w:eastAsia="zh-CN"/>
        </w:rPr>
        <w:t>1</w:t>
      </w:r>
      <w:r>
        <w:rPr>
          <w:rFonts w:hint="eastAsia" w:ascii="微软雅黑" w:hAnsi="微软雅黑" w:eastAsia="微软雅黑" w:cs="宋体"/>
          <w:b/>
          <w:kern w:val="0"/>
          <w:szCs w:val="21"/>
          <w:highlight w:val="none"/>
        </w:rPr>
        <w:t>：</w:t>
      </w:r>
      <w:r>
        <w:rPr>
          <w:rFonts w:hint="eastAsia" w:ascii="微软雅黑" w:hAnsi="微软雅黑" w:eastAsia="微软雅黑" w:cs="宋体"/>
          <w:b/>
          <w:kern w:val="0"/>
          <w:szCs w:val="21"/>
          <w:highlight w:val="none"/>
          <w:lang w:val="en-US" w:eastAsia="zh-CN"/>
        </w:rPr>
        <w:t>湖北师范</w:t>
      </w:r>
      <w:r>
        <w:rPr>
          <w:rFonts w:hint="eastAsia" w:ascii="微软雅黑" w:hAnsi="微软雅黑" w:eastAsia="微软雅黑" w:cs="宋体"/>
          <w:b/>
          <w:kern w:val="0"/>
          <w:szCs w:val="21"/>
          <w:highlight w:val="none"/>
        </w:rPr>
        <w:t>大学办公用品和耗材采购平台商品</w:t>
      </w:r>
      <w:r>
        <w:rPr>
          <w:rFonts w:hint="eastAsia" w:ascii="微软雅黑" w:hAnsi="微软雅黑" w:eastAsia="微软雅黑" w:cs="宋体"/>
          <w:b/>
          <w:kern w:val="0"/>
          <w:szCs w:val="21"/>
          <w:highlight w:val="none"/>
          <w:lang w:val="en-US" w:eastAsia="zh-CN"/>
        </w:rPr>
        <w:t>类目</w:t>
      </w:r>
      <w:r>
        <w:rPr>
          <w:rFonts w:hint="eastAsia" w:ascii="微软雅黑" w:hAnsi="微软雅黑" w:eastAsia="微软雅黑" w:cs="宋体"/>
          <w:b/>
          <w:kern w:val="0"/>
          <w:szCs w:val="21"/>
          <w:highlight w:val="none"/>
        </w:rPr>
        <w:t>说明</w:t>
      </w:r>
    </w:p>
    <w:tbl>
      <w:tblPr>
        <w:tblStyle w:val="4"/>
        <w:tblpPr w:leftFromText="180" w:rightFromText="180" w:vertAnchor="text" w:horzAnchor="page" w:tblpX="1710" w:tblpY="636"/>
        <w:tblOverlap w:val="never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949"/>
        <w:gridCol w:w="6052"/>
        <w:gridCol w:w="860"/>
      </w:tblGrid>
      <w:tr w14:paraId="7E587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382" w:type="pct"/>
            <w:vAlign w:val="center"/>
          </w:tcPr>
          <w:p w14:paraId="13DB8310">
            <w:pPr>
              <w:snapToGrid w:val="0"/>
              <w:jc w:val="left"/>
              <w:rPr>
                <w:rFonts w:hint="eastAsia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highlight w:val="none"/>
                <w:lang w:val="en-US" w:eastAsia="zh-CN"/>
              </w:rPr>
              <w:t>类目号</w:t>
            </w:r>
          </w:p>
        </w:tc>
        <w:tc>
          <w:tcPr>
            <w:tcW w:w="557" w:type="pct"/>
            <w:vAlign w:val="center"/>
          </w:tcPr>
          <w:p w14:paraId="059CC92D">
            <w:pPr>
              <w:snapToGrid w:val="0"/>
              <w:jc w:val="left"/>
              <w:rPr>
                <w:rFonts w:hint="eastAsia" w:eastAsiaTheme="minorEastAsia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highlight w:val="none"/>
                <w:lang w:val="en-US" w:eastAsia="zh-CN"/>
              </w:rPr>
              <w:t>类目名称</w:t>
            </w:r>
          </w:p>
        </w:tc>
        <w:tc>
          <w:tcPr>
            <w:tcW w:w="3554" w:type="pct"/>
            <w:vAlign w:val="center"/>
          </w:tcPr>
          <w:p w14:paraId="43CC4231">
            <w:pPr>
              <w:snapToGrid w:val="0"/>
              <w:jc w:val="left"/>
              <w:rPr>
                <w:b/>
                <w:bCs/>
                <w:szCs w:val="21"/>
                <w:highlight w:val="none"/>
              </w:rPr>
            </w:pPr>
            <w:r>
              <w:rPr>
                <w:b/>
                <w:bCs/>
                <w:szCs w:val="21"/>
                <w:highlight w:val="none"/>
              </w:rPr>
              <w:t>服务需求</w:t>
            </w:r>
          </w:p>
        </w:tc>
        <w:tc>
          <w:tcPr>
            <w:tcW w:w="505" w:type="pct"/>
            <w:vAlign w:val="center"/>
          </w:tcPr>
          <w:p w14:paraId="1730B35C">
            <w:pPr>
              <w:snapToGrid w:val="0"/>
              <w:jc w:val="left"/>
              <w:rPr>
                <w:rFonts w:hint="eastAsia" w:eastAsiaTheme="minorEastAsia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highlight w:val="none"/>
                <w:lang w:val="en-US" w:eastAsia="zh-CN"/>
              </w:rPr>
              <w:t>折扣率</w:t>
            </w:r>
          </w:p>
        </w:tc>
      </w:tr>
      <w:tr w14:paraId="4D00B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382" w:type="pct"/>
            <w:vAlign w:val="center"/>
          </w:tcPr>
          <w:p w14:paraId="596456E7">
            <w:pPr>
              <w:snapToGrid w:val="0"/>
              <w:jc w:val="left"/>
              <w:rPr>
                <w:rFonts w:hint="eastAsia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highlight w:val="none"/>
                <w:lang w:val="en-US" w:eastAsia="zh-CN"/>
              </w:rPr>
              <w:t>类目一</w:t>
            </w:r>
          </w:p>
        </w:tc>
        <w:tc>
          <w:tcPr>
            <w:tcW w:w="557" w:type="pct"/>
            <w:vAlign w:val="center"/>
          </w:tcPr>
          <w:p w14:paraId="5BEA04B3">
            <w:pPr>
              <w:snapToGrid w:val="0"/>
              <w:jc w:val="left"/>
              <w:rPr>
                <w:rFonts w:hint="default" w:eastAsiaTheme="minorEastAsia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highlight w:val="none"/>
                <w:lang w:val="en-US" w:eastAsia="zh-CN"/>
              </w:rPr>
              <w:t>办公文具/耗材及</w:t>
            </w:r>
            <w:r>
              <w:rPr>
                <w:rFonts w:hint="eastAsia"/>
                <w:b/>
                <w:color w:val="000000"/>
                <w:kern w:val="0"/>
                <w:szCs w:val="21"/>
                <w:highlight w:val="none"/>
              </w:rPr>
              <w:t>低值行政办公设备</w:t>
            </w:r>
            <w:r>
              <w:rPr>
                <w:rFonts w:hint="eastAsia"/>
                <w:b/>
                <w:color w:val="000000"/>
                <w:kern w:val="0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/>
                <w:b/>
                <w:color w:val="000000"/>
                <w:kern w:val="0"/>
                <w:szCs w:val="21"/>
                <w:highlight w:val="none"/>
                <w:lang w:val="en-US" w:eastAsia="zh-CN"/>
              </w:rPr>
              <w:t>家具</w:t>
            </w:r>
          </w:p>
        </w:tc>
        <w:tc>
          <w:tcPr>
            <w:tcW w:w="3554" w:type="pct"/>
            <w:vAlign w:val="center"/>
          </w:tcPr>
          <w:p w14:paraId="46629F19">
            <w:pPr>
              <w:snapToGri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主要包括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各类办公文具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耗材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，如硒鼓/墨粉、墨盒、数据线、本册/便签、计算器、书写工具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各种笔类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、各类纸制品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打印纸、信纸、标签纸、封面纸、蜡纸等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、色带、电脑包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、文件管理、装订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固定工具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等；</w:t>
            </w:r>
          </w:p>
          <w:p w14:paraId="340590F9">
            <w:pPr>
              <w:snapToGri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各类办公设备，如各种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电器设备（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空气净化器、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微波炉、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加湿器、电风扇、除湿机、取暖电器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发热垫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等）、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打印机、装订/封装机、电话机、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各类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硬盘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机械硬盘、固态硬盘、NAS硬盘等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、U盘、烧水壶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存储卡、读卡器、网卡、网络配件、耳机、刻录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光盘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、饮水机、台灯、插头、插座、电脑外设产品、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电话机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路由器、交换机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键盘、鼠标、USB小风扇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、显示器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支架、挂钟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等；</w:t>
            </w:r>
          </w:p>
          <w:p w14:paraId="169147FC">
            <w:pPr>
              <w:snapToGri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办公家具：办公桌、实验桌、办公椅、各种凳类等</w:t>
            </w:r>
          </w:p>
          <w:p w14:paraId="384DB797">
            <w:pPr>
              <w:snapToGri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饮用水类，矿泉水、桶装水。</w:t>
            </w:r>
          </w:p>
        </w:tc>
        <w:tc>
          <w:tcPr>
            <w:tcW w:w="505" w:type="pct"/>
            <w:vAlign w:val="center"/>
          </w:tcPr>
          <w:p w14:paraId="45FC8906">
            <w:pPr>
              <w:snapToGrid w:val="0"/>
              <w:jc w:val="left"/>
              <w:rPr>
                <w:rFonts w:hint="eastAsia" w:eastAsiaTheme="minorEastAsia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highlight w:val="none"/>
                <w:lang w:val="en-US" w:eastAsia="zh-CN"/>
              </w:rPr>
              <w:t>【】%</w:t>
            </w:r>
          </w:p>
        </w:tc>
      </w:tr>
      <w:tr w14:paraId="1C06E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382" w:type="pct"/>
            <w:vAlign w:val="center"/>
          </w:tcPr>
          <w:p w14:paraId="1ACCA6E2">
            <w:pPr>
              <w:snapToGrid w:val="0"/>
              <w:jc w:val="left"/>
              <w:rPr>
                <w:rFonts w:hint="eastAsia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highlight w:val="none"/>
                <w:lang w:val="en-US" w:eastAsia="zh-CN"/>
              </w:rPr>
              <w:t>类目二</w:t>
            </w:r>
          </w:p>
        </w:tc>
        <w:tc>
          <w:tcPr>
            <w:tcW w:w="557" w:type="pct"/>
            <w:vAlign w:val="center"/>
          </w:tcPr>
          <w:p w14:paraId="6EB855E3">
            <w:pPr>
              <w:snapToGrid w:val="0"/>
              <w:jc w:val="left"/>
              <w:rPr>
                <w:rFonts w:hint="default" w:asciiTheme="minorHAnsi" w:hAnsiTheme="minorHAnsi" w:eastAsiaTheme="minorEastAsia" w:cstheme="minorBidi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highlight w:val="none"/>
                <w:lang w:val="en-US" w:eastAsia="zh-CN"/>
              </w:rPr>
              <w:t>文体用品</w:t>
            </w:r>
            <w:r>
              <w:rPr>
                <w:rFonts w:hint="eastAsia"/>
                <w:b/>
                <w:color w:val="000000"/>
                <w:kern w:val="0"/>
                <w:szCs w:val="21"/>
                <w:highlight w:val="none"/>
              </w:rPr>
              <w:t>、劳保用品</w:t>
            </w:r>
            <w:r>
              <w:rPr>
                <w:rFonts w:hint="eastAsia"/>
                <w:b/>
                <w:color w:val="000000"/>
                <w:kern w:val="0"/>
                <w:szCs w:val="21"/>
                <w:highlight w:val="none"/>
                <w:lang w:val="en-US" w:eastAsia="zh-CN"/>
              </w:rPr>
              <w:t>/工具</w:t>
            </w:r>
          </w:p>
        </w:tc>
        <w:tc>
          <w:tcPr>
            <w:tcW w:w="3554" w:type="pct"/>
            <w:vAlign w:val="center"/>
          </w:tcPr>
          <w:p w14:paraId="2104D5E2">
            <w:pPr>
              <w:widowControl/>
              <w:wordWrap w:val="0"/>
              <w:spacing w:line="33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各类体育用品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如各种运动服装、运动鞋类、球类、器铃类、抬架类、拍网类等体育运动用品</w:t>
            </w:r>
          </w:p>
          <w:p w14:paraId="1AC5F543">
            <w:pPr>
              <w:widowControl/>
              <w:wordWrap w:val="0"/>
              <w:spacing w:line="33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文艺用品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如音箱/音响、话筒/麦克风、音响配件等</w:t>
            </w:r>
          </w:p>
          <w:p w14:paraId="0CDCE79C">
            <w:pPr>
              <w:widowControl/>
              <w:wordWrap w:val="0"/>
              <w:spacing w:line="33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其他电气类，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各类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灯具及配件、普通灯具及配件、电线电缆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等；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各类劳保用品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/工具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，如各种一次性用品、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包装绳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纸品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湿巾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抽纸、卷纸、湿纸巾等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被服、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雨伞雨具、层架/置物架、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洗手液、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毛巾、手套、包装带、清洁洗涤用品、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水盆、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塑料存储箱、水壶、小推车、周转箱、清卫工具手套、口罩、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各类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垃圾桶及垃圾袋、抹布、竹扫把、长拖把、胶桶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疏通工具、卫生间用具及清理用具、除油剂、除臭剂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防蚊用品、安防用品，搬运存储，标签包装，电料辅件，电子连接器，动力传动，动力工具，个人防护，工具耗材，工控自动化，工业管材，公共设施，供电及保护设备，焊接用品，机电器件，机械及行业设备，金属加工，紧固件，紧固密封件，联保物资，流体机械，暖通，起重设备，气动液压，手动工具，无线模块与适配器，仪器仪表，原材料，中低压配电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等。</w:t>
            </w:r>
          </w:p>
          <w:p w14:paraId="6E41CF34">
            <w:pPr>
              <w:widowControl/>
              <w:wordWrap w:val="0"/>
              <w:spacing w:line="33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消防安全类，如灭火器、消防水带、消防水枪、消防软管卷盘、消火栓、消防应急灯具、火灾逃生面具、防火涂料、消防接扣、救援应急探照灯、气体灭火控制器、消防警铃、电气火灾报警系统、水流指示器、泡沫比例混合器、固定高效自动喷洒灭火装置、干粉自动灭火装置、消防泵、喷淋泵、稳压泵、气压罐、防火门、防火窗、防火玻璃、消防装备、防毒面具、救生器材、灭火毯、安全绳等。</w:t>
            </w:r>
          </w:p>
        </w:tc>
        <w:tc>
          <w:tcPr>
            <w:tcW w:w="505" w:type="pct"/>
            <w:vAlign w:val="center"/>
          </w:tcPr>
          <w:p w14:paraId="38200C20">
            <w:pPr>
              <w:snapToGrid w:val="0"/>
              <w:jc w:val="left"/>
              <w:rPr>
                <w:rFonts w:hint="eastAsia" w:eastAsiaTheme="minorEastAsia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highlight w:val="none"/>
                <w:lang w:val="en-US" w:eastAsia="zh-CN"/>
              </w:rPr>
              <w:t>【】%</w:t>
            </w:r>
          </w:p>
        </w:tc>
      </w:tr>
      <w:tr w14:paraId="708D8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382" w:type="pct"/>
            <w:vAlign w:val="center"/>
          </w:tcPr>
          <w:p w14:paraId="07492B6C">
            <w:pPr>
              <w:snapToGrid w:val="0"/>
              <w:jc w:val="left"/>
              <w:rPr>
                <w:rFonts w:hint="eastAsia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highlight w:val="none"/>
                <w:lang w:val="en-US" w:eastAsia="zh-CN"/>
              </w:rPr>
              <w:t>类目三</w:t>
            </w:r>
          </w:p>
        </w:tc>
        <w:tc>
          <w:tcPr>
            <w:tcW w:w="557" w:type="pct"/>
            <w:vAlign w:val="center"/>
          </w:tcPr>
          <w:p w14:paraId="1CB7B2F5">
            <w:pPr>
              <w:widowControl/>
              <w:jc w:val="left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/>
                <w:b/>
                <w:kern w:val="0"/>
                <w:szCs w:val="21"/>
                <w:highlight w:val="none"/>
              </w:rPr>
              <w:t>生物化学试剂及实验室基础耗材（列入国家易制毒易燃易爆品、精神药品、麻醉药品的除外）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 xml:space="preserve"> </w:t>
            </w:r>
          </w:p>
          <w:p w14:paraId="4054F822">
            <w:pPr>
              <w:snapToGrid w:val="0"/>
              <w:jc w:val="left"/>
              <w:rPr>
                <w:rFonts w:hint="eastAsia" w:asciiTheme="minorHAnsi" w:hAnsiTheme="minorHAnsi" w:eastAsiaTheme="minorEastAsia" w:cstheme="minorBidi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554" w:type="pct"/>
            <w:vAlign w:val="center"/>
          </w:tcPr>
          <w:p w14:paraId="03E5EBAB">
            <w:pPr>
              <w:widowControl/>
              <w:wordWrap w:val="0"/>
              <w:spacing w:line="33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1、生物化学试剂主要包括分子生物学试剂，如DNA限制性内切酶、DNA聚合酶、PCR及荧光定量PCR试剂、DNA或RNA修饰酶、DNA或RNA分子量标准品、克隆与表达试剂、菌种、感受态细胞及其制备试剂、细菌培养基、核酸抽提及纯化试剂、文库构建试剂、RNA研究试剂、病毒表达、表观遗传学研究试剂、核酸电泳相关试剂；免疫学试剂，如ELISA试剂盒、一抗、二抗、流式抗体、抗原；细胞生物学试剂，如动物血清制品、细胞因子与生长因子、细胞培养基、干细胞研究相关试剂、细胞分析测定试剂盒、氧化应激与细胞损伤测定试剂盒；蛋白研究试剂，如蛋白质表达系统、细胞裂解及蛋白质纯化试剂、蛋白修饰酶及辅助试剂、糖生物学及蛋白质工具、蛋白质成品、蛋白电泳相关试剂；非管制类基础化学品，如无机酸、无机碱、无机盐、有机碱、有机酸、氧化物和过氧化物、碳化物、卤化物、硅化物和硅酸盐、有机溶剂；非管制类催化剂及助剂，如分子筛、工业催化剂、贵金属催化剂、合成材料用催化剂、无机化工用催化剂、有机化工用催化剂、电子工业用化学助剂、金属加工助剂、偶联剂、前处理剂、热稳定剂、水处理剂、塑料橡胶助剂、手性化合物；非管制类天然产物及提取物，如植物提取物、动物提取物、天然色素等；其他，如机油、农药、化肥、草籽、苗木、松香油、草酸、工业盐、草包、煤油。</w:t>
            </w:r>
          </w:p>
          <w:p w14:paraId="329DD747">
            <w:pPr>
              <w:snapToGri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2、实验室基础耗材主要包括通用玻璃耗材，如烧杯、玻璃培养皿、量筒、漏斗、石英比色皿、干燥器、塞子、接头、玛瑙研钵、表面皿、胖肚移液管、玻璃研钵、冷凝管、层析柱、刻度吸管、滴定管、酒精灯、玻璃瓶及盖垫；通用塑料耗材，如细口大瓶、细口大瓶附件、塑料量筒、塑料容量瓶、塑料烧杯、桶罐、塑料广口瓶、塑料滴瓶、塑料洗瓶、塑料分液器、塑料干燥器、塑料滴定管、胶管、塑料漏斗、移液管、浸泡桶；生物化学耗材，如移液器、细胞培养耗材、细胞培养耗材、组织病理学耗材、液体处理耗材、过滤耗材、色谱耗材、微生物耗材、电泳耗材；</w:t>
            </w:r>
          </w:p>
        </w:tc>
        <w:tc>
          <w:tcPr>
            <w:tcW w:w="505" w:type="pct"/>
            <w:vAlign w:val="center"/>
          </w:tcPr>
          <w:p w14:paraId="1A51AD05">
            <w:pPr>
              <w:snapToGrid w:val="0"/>
              <w:jc w:val="left"/>
              <w:rPr>
                <w:rFonts w:hint="eastAsia" w:eastAsiaTheme="minorEastAsia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highlight w:val="none"/>
                <w:lang w:val="en-US" w:eastAsia="zh-CN"/>
              </w:rPr>
              <w:t>【】%</w:t>
            </w:r>
          </w:p>
        </w:tc>
      </w:tr>
      <w:tr w14:paraId="61DFC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382" w:type="pct"/>
            <w:vAlign w:val="center"/>
          </w:tcPr>
          <w:p w14:paraId="727B71A8">
            <w:pPr>
              <w:snapToGrid w:val="0"/>
              <w:jc w:val="left"/>
              <w:rPr>
                <w:rFonts w:hint="default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highlight w:val="none"/>
                <w:lang w:val="en-US" w:eastAsia="zh-CN"/>
              </w:rPr>
              <w:t>类目四</w:t>
            </w:r>
          </w:p>
        </w:tc>
        <w:tc>
          <w:tcPr>
            <w:tcW w:w="557" w:type="pct"/>
            <w:vAlign w:val="center"/>
          </w:tcPr>
          <w:p w14:paraId="3D0DB02B">
            <w:pPr>
              <w:snapToGrid w:val="0"/>
              <w:jc w:val="left"/>
              <w:rPr>
                <w:rFonts w:hint="default" w:eastAsiaTheme="minorEastAsia"/>
                <w:b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highlight w:val="none"/>
                <w:lang w:val="en-US" w:eastAsia="zh-CN"/>
              </w:rPr>
              <w:t>电子元器件</w:t>
            </w:r>
          </w:p>
        </w:tc>
        <w:tc>
          <w:tcPr>
            <w:tcW w:w="3554" w:type="pct"/>
            <w:vAlign w:val="center"/>
          </w:tcPr>
          <w:p w14:paraId="771C5900">
            <w:pPr>
              <w:widowControl/>
              <w:wordWrap w:val="0"/>
              <w:spacing w:line="330" w:lineRule="atLeas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电子元器件，如处理器及微控制器、逻辑芯片、电源芯片、被动元器件、存储器、放大器/线性器件、电阻、电容、二极管、晶体管；光学研究耗材，如光学元件、光学平台、光纤、半导体发光器件、无源器件、探测器、调制器、功能模块、测试仪表、激光器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。</w:t>
            </w:r>
          </w:p>
        </w:tc>
        <w:tc>
          <w:tcPr>
            <w:tcW w:w="505" w:type="pct"/>
            <w:vAlign w:val="center"/>
          </w:tcPr>
          <w:p w14:paraId="7D18E3EB">
            <w:pPr>
              <w:snapToGrid w:val="0"/>
              <w:jc w:val="left"/>
              <w:rPr>
                <w:rFonts w:hint="eastAsia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highlight w:val="none"/>
                <w:lang w:val="en-US" w:eastAsia="zh-CN"/>
              </w:rPr>
              <w:t>【】%</w:t>
            </w:r>
          </w:p>
        </w:tc>
      </w:tr>
      <w:tr w14:paraId="1B591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382" w:type="pct"/>
            <w:vAlign w:val="center"/>
          </w:tcPr>
          <w:p w14:paraId="602A5536">
            <w:pPr>
              <w:snapToGrid w:val="0"/>
              <w:jc w:val="left"/>
              <w:rPr>
                <w:rFonts w:hint="default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highlight w:val="none"/>
                <w:lang w:val="en-US" w:eastAsia="zh-CN"/>
              </w:rPr>
              <w:t>类目五</w:t>
            </w:r>
          </w:p>
        </w:tc>
        <w:tc>
          <w:tcPr>
            <w:tcW w:w="557" w:type="pct"/>
            <w:vAlign w:val="center"/>
          </w:tcPr>
          <w:p w14:paraId="081B5461">
            <w:pPr>
              <w:snapToGrid w:val="0"/>
              <w:jc w:val="left"/>
              <w:rPr>
                <w:rFonts w:hint="eastAsia" w:asciiTheme="minorHAnsi" w:hAnsiTheme="minorHAnsi" w:eastAsiaTheme="minorEastAsia" w:cstheme="minorBidi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theme="minorBidi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管制类化学品</w:t>
            </w:r>
          </w:p>
        </w:tc>
        <w:tc>
          <w:tcPr>
            <w:tcW w:w="3554" w:type="pct"/>
            <w:vAlign w:val="center"/>
          </w:tcPr>
          <w:p w14:paraId="7D30421D">
            <w:pPr>
              <w:numPr>
                <w:ilvl w:val="0"/>
                <w:numId w:val="1"/>
              </w:numPr>
              <w:snapToGri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易制毒危险化学品：国务院令（第445号）《易制毒化学品管理条例》中规定的易制毒化学品的分类和品种目录中所列商品，如：甲苯、丙酮、甲基乙基酮、高锰酸钾、硫酸、盐酸、苯乙腈、γ-丁内酯、苯乙酸、醋酸酐、三氯甲烷、乙醚、哌啶、1-苯基-1-丙酮（苯丙酮）、溴素（液溴）、α-苯乙酰乙酸甲酯、α-乙酰乙酰苯胺、3,4-亚甲基二氧苯基-2-丙酮缩水甘油酸等</w:t>
            </w:r>
          </w:p>
          <w:p w14:paraId="68A5A42D">
            <w:pPr>
              <w:numPr>
                <w:ilvl w:val="0"/>
                <w:numId w:val="1"/>
              </w:numPr>
              <w:snapToGri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易制爆危险化学品：根据《危险化学品安全管理条例》（国务院令第591号）第23条规定，公安部编制的《易制爆危险化学品名录》（2017年版）内的产品，如：酸类、硝酸盐类、氯酸盐类、高氯酸盐类、重铬酸盐类、过氧化物和超氧化物类、易燃物还原剂类、硝基化合物类、其他爆炸物及易燃固体/液体。</w:t>
            </w:r>
          </w:p>
        </w:tc>
        <w:tc>
          <w:tcPr>
            <w:tcW w:w="505" w:type="pct"/>
            <w:vAlign w:val="center"/>
          </w:tcPr>
          <w:p w14:paraId="46D79145">
            <w:pPr>
              <w:snapToGrid w:val="0"/>
              <w:jc w:val="left"/>
              <w:rPr>
                <w:rFonts w:hint="eastAsia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highlight w:val="none"/>
                <w:lang w:val="en-US" w:eastAsia="zh-CN"/>
              </w:rPr>
              <w:t>【】%</w:t>
            </w:r>
          </w:p>
        </w:tc>
      </w:tr>
      <w:tr w14:paraId="7E36A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382" w:type="pct"/>
            <w:vAlign w:val="center"/>
          </w:tcPr>
          <w:p w14:paraId="739576C5">
            <w:pPr>
              <w:snapToGrid w:val="0"/>
              <w:jc w:val="left"/>
              <w:rPr>
                <w:rFonts w:hint="eastAsia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highlight w:val="none"/>
                <w:lang w:val="en-US" w:eastAsia="zh-CN"/>
              </w:rPr>
              <w:t>类目六</w:t>
            </w:r>
          </w:p>
        </w:tc>
        <w:tc>
          <w:tcPr>
            <w:tcW w:w="557" w:type="pct"/>
            <w:vAlign w:val="center"/>
          </w:tcPr>
          <w:p w14:paraId="7959ECCE">
            <w:pPr>
              <w:snapToGrid w:val="0"/>
              <w:jc w:val="left"/>
              <w:rPr>
                <w:rFonts w:hint="default" w:asciiTheme="minorHAnsi" w:hAnsiTheme="minorHAnsi" w:eastAsiaTheme="minorEastAsia" w:cstheme="minorBidi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theme="minorBidi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实验气体</w:t>
            </w:r>
          </w:p>
        </w:tc>
        <w:tc>
          <w:tcPr>
            <w:tcW w:w="3554" w:type="pct"/>
            <w:vAlign w:val="center"/>
          </w:tcPr>
          <w:p w14:paraId="6AD5B0FC">
            <w:pPr>
              <w:numPr>
                <w:ilvl w:val="0"/>
                <w:numId w:val="0"/>
              </w:numPr>
              <w:snapToGri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实验气体：氮气、氧气、氢气、二氧化碳、氩气等</w:t>
            </w:r>
          </w:p>
        </w:tc>
        <w:tc>
          <w:tcPr>
            <w:tcW w:w="505" w:type="pct"/>
            <w:vAlign w:val="center"/>
          </w:tcPr>
          <w:p w14:paraId="41FAA557">
            <w:pPr>
              <w:snapToGrid w:val="0"/>
              <w:jc w:val="left"/>
              <w:rPr>
                <w:rFonts w:hint="eastAsia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highlight w:val="none"/>
                <w:lang w:val="en-US" w:eastAsia="zh-CN"/>
              </w:rPr>
              <w:t>【】%</w:t>
            </w:r>
          </w:p>
        </w:tc>
      </w:tr>
    </w:tbl>
    <w:p w14:paraId="50D0D739">
      <w:pPr>
        <w:adjustRightInd w:val="0"/>
        <w:snapToGrid w:val="0"/>
        <w:spacing w:line="240" w:lineRule="auto"/>
        <w:rPr>
          <w:rFonts w:hint="eastAsia" w:ascii="微软雅黑" w:hAnsi="微软雅黑" w:eastAsia="微软雅黑" w:cs="宋体"/>
          <w:b/>
          <w:kern w:val="0"/>
          <w:szCs w:val="21"/>
          <w:highlight w:val="none"/>
        </w:rPr>
      </w:pPr>
    </w:p>
    <w:p w14:paraId="5E5DB9CF">
      <w:pPr>
        <w:spacing w:line="360" w:lineRule="auto"/>
        <w:rPr>
          <w:rFonts w:hint="eastAsia" w:ascii="宋体"/>
          <w:szCs w:val="21"/>
          <w:highlight w:val="none"/>
        </w:rPr>
      </w:pPr>
    </w:p>
    <w:p w14:paraId="5A464020">
      <w:pPr>
        <w:spacing w:line="360" w:lineRule="auto"/>
        <w:ind w:firstLine="420" w:firstLineChars="200"/>
        <w:rPr>
          <w:rFonts w:hint="eastAsia" w:ascii="宋体"/>
          <w:szCs w:val="21"/>
          <w:highlight w:val="none"/>
        </w:rPr>
      </w:pPr>
    </w:p>
    <w:p w14:paraId="671F65C8">
      <w:pPr>
        <w:spacing w:line="360" w:lineRule="auto"/>
        <w:ind w:firstLine="420" w:firstLineChars="200"/>
        <w:rPr>
          <w:rFonts w:ascii="宋体"/>
          <w:szCs w:val="21"/>
          <w:highlight w:val="none"/>
        </w:rPr>
      </w:pPr>
      <w:r>
        <w:rPr>
          <w:rFonts w:hint="eastAsia" w:ascii="宋体"/>
          <w:szCs w:val="21"/>
          <w:highlight w:val="none"/>
        </w:rPr>
        <w:t>注：</w:t>
      </w:r>
      <w:r>
        <w:rPr>
          <w:rFonts w:hint="eastAsia" w:ascii="宋体"/>
          <w:szCs w:val="21"/>
          <w:highlight w:val="none"/>
          <w:lang w:val="en-US" w:eastAsia="zh-CN"/>
        </w:rPr>
        <w:t>供应商</w:t>
      </w:r>
      <w:r>
        <w:rPr>
          <w:rFonts w:hint="eastAsia" w:ascii="宋体"/>
          <w:szCs w:val="21"/>
          <w:highlight w:val="none"/>
        </w:rPr>
        <w:t>可同时</w:t>
      </w:r>
      <w:r>
        <w:rPr>
          <w:rFonts w:hint="eastAsia" w:ascii="宋体"/>
          <w:szCs w:val="21"/>
          <w:highlight w:val="none"/>
          <w:lang w:val="en-US" w:eastAsia="zh-CN"/>
        </w:rPr>
        <w:t>参与</w:t>
      </w:r>
      <w:r>
        <w:rPr>
          <w:rFonts w:hint="eastAsia" w:ascii="宋体"/>
          <w:szCs w:val="21"/>
          <w:highlight w:val="none"/>
        </w:rPr>
        <w:t>多个</w:t>
      </w:r>
      <w:r>
        <w:rPr>
          <w:rFonts w:hint="eastAsia" w:ascii="宋体"/>
          <w:szCs w:val="21"/>
          <w:highlight w:val="none"/>
          <w:lang w:val="en-US" w:eastAsia="zh-CN"/>
        </w:rPr>
        <w:t>类目征集遴选</w:t>
      </w:r>
      <w:r>
        <w:rPr>
          <w:rFonts w:hint="eastAsia" w:ascii="宋体"/>
          <w:szCs w:val="21"/>
          <w:highlight w:val="none"/>
        </w:rPr>
        <w:t>。</w:t>
      </w:r>
    </w:p>
    <w:p w14:paraId="0C30E570"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1、</w:t>
      </w:r>
      <w:r>
        <w:rPr>
          <w:rFonts w:hint="eastAsia" w:asciiTheme="minorEastAsia" w:hAnsiTheme="minorEastAsia" w:cstheme="minorEastAsia"/>
          <w:sz w:val="21"/>
          <w:szCs w:val="21"/>
          <w:highlight w:val="none"/>
          <w:lang w:val="en-US" w:eastAsia="zh-CN"/>
        </w:rPr>
        <w:t>供应商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报价</w:t>
      </w:r>
      <w:r>
        <w:rPr>
          <w:rFonts w:hint="eastAsia" w:asciiTheme="minorEastAsia" w:hAnsiTheme="minorEastAsia" w:cstheme="minorEastAsia"/>
          <w:sz w:val="21"/>
          <w:szCs w:val="21"/>
          <w:highlight w:val="none"/>
          <w:lang w:val="en-US" w:eastAsia="zh-CN"/>
        </w:rPr>
        <w:t>核准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：</w:t>
      </w:r>
    </w:p>
    <w:p w14:paraId="7159DC48"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cstheme="minorEastAsia"/>
          <w:sz w:val="21"/>
          <w:szCs w:val="21"/>
          <w:highlight w:val="none"/>
          <w:lang w:val="en-US" w:eastAsia="zh-CN"/>
        </w:rPr>
        <w:t>办公类类目（类目一和类目二）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：以京东网上商城同品牌、同型号或同配置的自营产品的价格为基准；</w:t>
      </w:r>
    </w:p>
    <w:p w14:paraId="32BD8FEA"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cstheme="minorEastAsia"/>
          <w:sz w:val="21"/>
          <w:szCs w:val="21"/>
          <w:highlight w:val="none"/>
          <w:lang w:val="en-US" w:eastAsia="zh-CN"/>
        </w:rPr>
        <w:t>实验类</w:t>
      </w:r>
      <w:r>
        <w:rPr>
          <w:rFonts w:hint="eastAsia" w:asciiTheme="minorEastAsia" w:hAnsiTheme="minorEastAsia" w:cstheme="minorEastAsia"/>
          <w:sz w:val="21"/>
          <w:szCs w:val="21"/>
          <w:highlight w:val="none"/>
          <w:lang w:eastAsia="zh-CN"/>
        </w:rPr>
        <w:t>类目（</w:t>
      </w:r>
      <w:r>
        <w:rPr>
          <w:rFonts w:hint="eastAsia" w:asciiTheme="minorEastAsia" w:hAnsiTheme="minorEastAsia" w:cstheme="minorEastAsia"/>
          <w:sz w:val="21"/>
          <w:szCs w:val="21"/>
          <w:highlight w:val="none"/>
          <w:lang w:val="en-US" w:eastAsia="zh-CN"/>
        </w:rPr>
        <w:t>类目三至类目六</w:t>
      </w:r>
      <w:r>
        <w:rPr>
          <w:rFonts w:hint="eastAsia" w:asciiTheme="minorEastAsia" w:hAnsiTheme="minorEastAsia" w:cstheme="minorEastAsia"/>
          <w:sz w:val="21"/>
          <w:szCs w:val="21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：以品牌一级代理价格为基准，报折扣率百分比平均值（限50%至100%区间，超出区间或品种不足将被视为无效投标） 。</w:t>
      </w:r>
    </w:p>
    <w:p w14:paraId="1E4E5CC2"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2、</w:t>
      </w:r>
      <w:r>
        <w:rPr>
          <w:rFonts w:hint="eastAsia" w:asciiTheme="minorEastAsia" w:hAnsiTheme="minorEastAsia" w:cstheme="minorEastAsia"/>
          <w:sz w:val="21"/>
          <w:szCs w:val="21"/>
          <w:highlight w:val="none"/>
          <w:lang w:val="en-US" w:eastAsia="zh-CN"/>
        </w:rPr>
        <w:t>供应商通过征集遴选入围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后需在签订合同后的1个月内完成在学校办公用品和耗材采购</w:t>
      </w:r>
      <w:r>
        <w:rPr>
          <w:rFonts w:hint="eastAsia" w:asciiTheme="minorEastAsia" w:hAnsiTheme="minorEastAsia" w:cstheme="minorEastAsia"/>
          <w:sz w:val="21"/>
          <w:szCs w:val="21"/>
          <w:highlight w:val="none"/>
          <w:lang w:eastAsia="zh-CN"/>
        </w:rPr>
        <w:t>平台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上架，上架价格≤基准价×折扣率百分比。</w:t>
      </w:r>
    </w:p>
    <w:p w14:paraId="27DD47AA"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3、投标报价应包含商品货款、</w:t>
      </w:r>
      <w:bookmarkStart w:id="0" w:name="_Hlk36534611"/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学校办公用品和耗材采购</w:t>
      </w:r>
      <w:r>
        <w:rPr>
          <w:rFonts w:hint="eastAsia" w:asciiTheme="minorEastAsia" w:hAnsiTheme="minorEastAsia" w:cstheme="minorEastAsia"/>
          <w:sz w:val="21"/>
          <w:szCs w:val="21"/>
          <w:highlight w:val="none"/>
          <w:lang w:eastAsia="zh-CN"/>
        </w:rPr>
        <w:t>平台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指定运行维护商服务费</w:t>
      </w:r>
      <w:bookmarkEnd w:id="0"/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（不高于</w:t>
      </w:r>
      <w:r>
        <w:rPr>
          <w:rFonts w:hint="eastAsia" w:asciiTheme="minorEastAsia" w:hAnsiTheme="minorEastAsia" w:cstheme="minorEastAsia"/>
          <w:sz w:val="21"/>
          <w:szCs w:val="21"/>
          <w:highlight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%）、税费等。</w:t>
      </w:r>
    </w:p>
    <w:p w14:paraId="1B6094EB"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4、货款采用月结方式。由学校办公用品和耗材采购</w:t>
      </w:r>
      <w:r>
        <w:rPr>
          <w:rFonts w:hint="eastAsia" w:asciiTheme="minorEastAsia" w:hAnsiTheme="minorEastAsia" w:cstheme="minorEastAsia"/>
          <w:sz w:val="21"/>
          <w:szCs w:val="21"/>
          <w:highlight w:val="none"/>
          <w:lang w:eastAsia="zh-CN"/>
        </w:rPr>
        <w:t>平台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指定运行维护商按月与</w:t>
      </w:r>
      <w:r>
        <w:rPr>
          <w:rFonts w:hint="eastAsia" w:asciiTheme="minorEastAsia" w:hAnsiTheme="minorEastAsia" w:cstheme="minorEastAsia"/>
          <w:sz w:val="21"/>
          <w:szCs w:val="21"/>
          <w:highlight w:val="none"/>
          <w:lang w:val="en-US" w:eastAsia="zh-CN"/>
        </w:rPr>
        <w:t>供应商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（即协议本地供应商）核实订单，并统一协商开票及支付货款事项。</w:t>
      </w:r>
    </w:p>
    <w:p w14:paraId="50E6CF91">
      <w:pPr>
        <w:spacing w:line="240" w:lineRule="auto"/>
        <w:ind w:left="0" w:leftChars="0" w:firstLine="0" w:firstLineChars="0"/>
        <w:rPr>
          <w:rFonts w:hint="default" w:ascii="微软雅黑" w:hAnsi="微软雅黑" w:eastAsia="微软雅黑" w:cs="宋体"/>
          <w:b/>
          <w:kern w:val="0"/>
          <w:szCs w:val="21"/>
          <w:highlight w:val="none"/>
          <w:lang w:eastAsia="zh-CN"/>
        </w:rPr>
      </w:pP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13077522"/>
      <w:docPartObj>
        <w:docPartGallery w:val="autotext"/>
      </w:docPartObj>
    </w:sdtPr>
    <w:sdtContent>
      <w:p w14:paraId="287BE57E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 w14:paraId="36B2BA7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E0257E">
    <w:pPr>
      <w:pStyle w:val="3"/>
      <w:rPr>
        <w:rFonts w:hint="default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65B9A5"/>
    <w:multiLevelType w:val="singleLevel"/>
    <w:tmpl w:val="7565B9A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mM2JkZTc2ZDkwODgyYTI3MWNmZWQyZTk0N2ExMTAifQ=="/>
  </w:docVars>
  <w:rsids>
    <w:rsidRoot w:val="00000000"/>
    <w:rsid w:val="014852B3"/>
    <w:rsid w:val="0307237D"/>
    <w:rsid w:val="099A6131"/>
    <w:rsid w:val="0ED43571"/>
    <w:rsid w:val="108B112C"/>
    <w:rsid w:val="14F572EB"/>
    <w:rsid w:val="18AE1A47"/>
    <w:rsid w:val="1B97076A"/>
    <w:rsid w:val="1C8E694F"/>
    <w:rsid w:val="1CBD5CAE"/>
    <w:rsid w:val="1EAD1F9B"/>
    <w:rsid w:val="1FEE0454"/>
    <w:rsid w:val="26B84588"/>
    <w:rsid w:val="26E97B91"/>
    <w:rsid w:val="2B935881"/>
    <w:rsid w:val="32747E9F"/>
    <w:rsid w:val="32D26D93"/>
    <w:rsid w:val="340A3F8E"/>
    <w:rsid w:val="3DA23B71"/>
    <w:rsid w:val="3E265A58"/>
    <w:rsid w:val="3E50544E"/>
    <w:rsid w:val="3E612F34"/>
    <w:rsid w:val="40625B65"/>
    <w:rsid w:val="46E93AC7"/>
    <w:rsid w:val="47403CF0"/>
    <w:rsid w:val="4B2824C3"/>
    <w:rsid w:val="530242EB"/>
    <w:rsid w:val="538F2427"/>
    <w:rsid w:val="54484523"/>
    <w:rsid w:val="58856223"/>
    <w:rsid w:val="5A893C33"/>
    <w:rsid w:val="5E9860A7"/>
    <w:rsid w:val="5F9F3465"/>
    <w:rsid w:val="62DB2A06"/>
    <w:rsid w:val="65183A9D"/>
    <w:rsid w:val="6C295FE0"/>
    <w:rsid w:val="6E242D6B"/>
    <w:rsid w:val="6E7B54FD"/>
    <w:rsid w:val="6F051DF5"/>
    <w:rsid w:val="71B304CF"/>
    <w:rsid w:val="71E0144A"/>
    <w:rsid w:val="733E0527"/>
    <w:rsid w:val="74296F20"/>
    <w:rsid w:val="BDAD8531"/>
    <w:rsid w:val="BF9B33E9"/>
    <w:rsid w:val="F3BF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autoRedefine/>
    <w:qFormat/>
    <w:uiPriority w:val="99"/>
    <w:rPr>
      <w:color w:val="0000FF"/>
      <w:u w:val="single"/>
    </w:rPr>
  </w:style>
  <w:style w:type="character" w:customStyle="1" w:styleId="7">
    <w:name w:val="font31"/>
    <w:basedOn w:val="5"/>
    <w:autoRedefine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3974</Words>
  <Characters>4161</Characters>
  <Lines>0</Lines>
  <Paragraphs>0</Paragraphs>
  <TotalTime>5</TotalTime>
  <ScaleCrop>false</ScaleCrop>
  <LinksUpToDate>false</LinksUpToDate>
  <CharactersWithSpaces>4174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2024-07-09T23:00:00Z</dcterms:created>
  <dc:creator>执信</dc:creator>
  <cp:lastModifiedBy>xx</cp:lastModifiedBy>
  <cp:lastPrinted>2026-01-23T08:55:00Z</cp:lastPrinted>
  <dcterms:modified xsi:type="dcterms:W3CDTF">2026-01-24T02:50:58Z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B5F0CADD175F4A8FA693A54F5EF4BD2E_13</vt:lpwstr>
  </property>
  <property fmtid="{D5CDD505-2E9C-101B-9397-08002B2CF9AE}" pid="4" name="KSOTemplateDocerSaveRecord">
    <vt:lpwstr>eyJoZGlkIjoiMjExNjQyYTlmZmJlZWRmNWRjMWRiOTEzZmQzM2M0YzQiLCJ1c2VySWQiOiIxNzQ1OTg3NzI5In0=</vt:lpwstr>
  </property>
</Properties>
</file>