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7D5B28">
      <w:pPr>
        <w:pStyle w:val="2"/>
        <w:bidi w:val="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准入考试系统操作流程</w:t>
      </w:r>
      <w:bookmarkStart w:id="0" w:name="_GoBack"/>
      <w:bookmarkEnd w:id="0"/>
    </w:p>
    <w:p w14:paraId="683393FF">
      <w:pPr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第一步：连接校园网，通过湖北师范大学官网（https://www.hbnu.edu.cn/），进入湖北师范大学网上办事大厅，用今日校园账号登录。（推荐使用360浏览器）</w:t>
      </w:r>
    </w:p>
    <w:p w14:paraId="0AB84954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8670925" cy="3441700"/>
            <wp:effectExtent l="0" t="0" r="63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rcRect l="2341" t="339" r="3450" b="12582"/>
                    <a:stretch>
                      <a:fillRect/>
                    </a:stretch>
                  </pic:blipFill>
                  <pic:spPr>
                    <a:xfrm>
                      <a:off x="0" y="0"/>
                      <a:ext cx="8670925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83775">
      <w:pPr>
        <w:rPr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第二步：在可用应用栏点击“安全准入考试系统”</w:t>
      </w:r>
    </w:p>
    <w:p w14:paraId="4FAD3672">
      <w:r>
        <w:drawing>
          <wp:inline distT="0" distB="0" distL="114300" distR="114300">
            <wp:extent cx="8651240" cy="4536440"/>
            <wp:effectExtent l="0" t="0" r="508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rcRect t="12022" r="3847"/>
                    <a:stretch>
                      <a:fillRect/>
                    </a:stretch>
                  </pic:blipFill>
                  <pic:spPr>
                    <a:xfrm>
                      <a:off x="0" y="0"/>
                      <a:ext cx="8651240" cy="453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6D4B1"/>
    <w:p w14:paraId="72FE17D4">
      <w:pPr>
        <w:rPr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  <w:lang w:eastAsia="zh-CN"/>
        </w:rPr>
        <w:t>第三步：点击“进入服务”（若进入后显示无权限，再尝试重复上一步，点击“安全准入考试系统”重新进入）</w:t>
      </w:r>
    </w:p>
    <w:p w14:paraId="0E2C5056">
      <w:r>
        <w:drawing>
          <wp:inline distT="0" distB="0" distL="114300" distR="114300">
            <wp:extent cx="8512810" cy="4714875"/>
            <wp:effectExtent l="0" t="0" r="635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r="52870"/>
                    <a:stretch>
                      <a:fillRect/>
                    </a:stretch>
                  </pic:blipFill>
                  <pic:spPr>
                    <a:xfrm>
                      <a:off x="0" y="0"/>
                      <a:ext cx="851281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D12E6">
      <w:pPr>
        <w:rPr>
          <w:rFonts w:hint="eastAsia" w:eastAsia="宋体"/>
          <w:b/>
          <w:bCs/>
          <w:color w:val="FF0000"/>
          <w:sz w:val="28"/>
          <w:szCs w:val="28"/>
          <w:lang w:eastAsia="zh-CN"/>
        </w:rPr>
      </w:pPr>
      <w:r>
        <w:rPr>
          <w:rFonts w:hint="eastAsia"/>
          <w:b/>
          <w:bCs/>
          <w:color w:val="FF0000"/>
          <w:sz w:val="28"/>
          <w:szCs w:val="28"/>
          <w:lang w:eastAsia="zh-CN"/>
        </w:rPr>
        <w:t>第四步：点击“用户登录”</w:t>
      </w:r>
    </w:p>
    <w:p w14:paraId="035B0EC5">
      <w:r>
        <w:drawing>
          <wp:inline distT="0" distB="0" distL="114300" distR="114300">
            <wp:extent cx="8611870" cy="4731385"/>
            <wp:effectExtent l="0" t="0" r="1397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l="9103" t="12042" r="60309" b="9491"/>
                    <a:stretch>
                      <a:fillRect/>
                    </a:stretch>
                  </pic:blipFill>
                  <pic:spPr>
                    <a:xfrm>
                      <a:off x="0" y="0"/>
                      <a:ext cx="8611870" cy="4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F332C">
      <w:pPr>
        <w:rPr>
          <w:rFonts w:hint="eastAsia" w:eastAsia="宋体"/>
          <w:b/>
          <w:bCs/>
          <w:color w:val="FF0000"/>
          <w:sz w:val="28"/>
          <w:szCs w:val="28"/>
          <w:lang w:eastAsia="zh-CN"/>
        </w:rPr>
      </w:pPr>
      <w:r>
        <w:rPr>
          <w:rFonts w:hint="eastAsia"/>
          <w:b/>
          <w:bCs/>
          <w:color w:val="FF0000"/>
          <w:sz w:val="28"/>
          <w:szCs w:val="28"/>
          <w:lang w:eastAsia="zh-CN"/>
        </w:rPr>
        <w:t>第五步：点击“统一身份认证”</w:t>
      </w:r>
    </w:p>
    <w:p w14:paraId="027D298D">
      <w:r>
        <w:drawing>
          <wp:inline distT="0" distB="0" distL="114300" distR="114300">
            <wp:extent cx="8325485" cy="4679315"/>
            <wp:effectExtent l="0" t="0" r="1079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t="8722" r="52592"/>
                    <a:stretch>
                      <a:fillRect/>
                    </a:stretch>
                  </pic:blipFill>
                  <pic:spPr>
                    <a:xfrm>
                      <a:off x="0" y="0"/>
                      <a:ext cx="8325485" cy="467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DB0B6"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点击“切换系统”</w:t>
      </w:r>
    </w:p>
    <w:p w14:paraId="2CB3288E">
      <w:r>
        <w:drawing>
          <wp:inline distT="0" distB="0" distL="114300" distR="114300">
            <wp:extent cx="8533765" cy="4799965"/>
            <wp:effectExtent l="0" t="0" r="635" b="63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r="3587"/>
                    <a:stretch>
                      <a:fillRect/>
                    </a:stretch>
                  </pic:blipFill>
                  <pic:spPr>
                    <a:xfrm>
                      <a:off x="0" y="0"/>
                      <a:ext cx="8533765" cy="479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D4982"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点击“安全准入”</w:t>
      </w:r>
    </w:p>
    <w:p w14:paraId="59712DEE">
      <w:r>
        <w:drawing>
          <wp:inline distT="0" distB="0" distL="114300" distR="114300">
            <wp:extent cx="8563610" cy="4816475"/>
            <wp:effectExtent l="0" t="0" r="1270" b="1460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r="3250"/>
                    <a:stretch>
                      <a:fillRect/>
                    </a:stretch>
                  </pic:blipFill>
                  <pic:spPr>
                    <a:xfrm>
                      <a:off x="0" y="0"/>
                      <a:ext cx="8563610" cy="481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AF49D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点击“安全考核”，再点击“安全试卷管理”，可在操作栏点击标红处进行修改。</w:t>
      </w:r>
    </w:p>
    <w:p w14:paraId="7ED49592">
      <w:r>
        <w:drawing>
          <wp:inline distT="0" distB="0" distL="114300" distR="114300">
            <wp:extent cx="8503920" cy="4783455"/>
            <wp:effectExtent l="0" t="0" r="0" b="190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r="3924"/>
                    <a:stretch>
                      <a:fillRect/>
                    </a:stretch>
                  </pic:blipFill>
                  <pic:spPr>
                    <a:xfrm>
                      <a:off x="0" y="0"/>
                      <a:ext cx="8503920" cy="478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EF659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注意不要重新组卷，只允许在已组卷基础上修改</w:t>
      </w:r>
    </w:p>
    <w:p w14:paraId="5FAF8876">
      <w:pPr>
        <w:rPr>
          <w:rFonts w:hint="eastAsia"/>
          <w:lang w:eastAsia="zh-CN"/>
        </w:rPr>
      </w:pPr>
      <w:r>
        <w:drawing>
          <wp:inline distT="0" distB="0" distL="114300" distR="114300">
            <wp:extent cx="8658225" cy="4869815"/>
            <wp:effectExtent l="0" t="0" r="13335" b="698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rcRect l="3723" t="10726" r="5675"/>
                    <a:stretch>
                      <a:fillRect/>
                    </a:stretch>
                  </pic:blipFill>
                  <pic:spPr>
                    <a:xfrm>
                      <a:off x="0" y="0"/>
                      <a:ext cx="8658225" cy="486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UwYjIwNTgwNzg4MjE2ZDcwYTRiMzY2NzVkZmE3YmQifQ=="/>
  </w:docVars>
  <w:rsids>
    <w:rsidRoot w:val="222A58DB"/>
    <w:rsid w:val="04DC56CE"/>
    <w:rsid w:val="1AF61F4B"/>
    <w:rsid w:val="1FF72A00"/>
    <w:rsid w:val="222A58DB"/>
    <w:rsid w:val="367E4A3F"/>
    <w:rsid w:val="37F40228"/>
    <w:rsid w:val="3ED566A6"/>
    <w:rsid w:val="45167D6C"/>
    <w:rsid w:val="49272903"/>
    <w:rsid w:val="70423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273</Words>
  <Characters>300</Characters>
  <Lines>0</Lines>
  <Paragraphs>0</Paragraphs>
  <TotalTime>22</TotalTime>
  <ScaleCrop>false</ScaleCrop>
  <LinksUpToDate>false</LinksUpToDate>
  <CharactersWithSpaces>300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2024-09-19T09:16:00Z</dcterms:created>
  <dc:creator>A PASSERBY</dc:creator>
  <cp:lastModifiedBy>A PASSERBY</cp:lastModifiedBy>
  <dcterms:modified xsi:type="dcterms:W3CDTF">2024-09-23T06:50:24Z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C6D957A97ECB4017AEB13BC5DE036649_11</vt:lpwstr>
  </property>
</Properties>
</file>